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BF" w:rsidRPr="002906BF" w:rsidRDefault="002906BF" w:rsidP="002906B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2906BF">
        <w:rPr>
          <w:rFonts w:ascii="Times New Roman" w:hAnsi="Times New Roman" w:cs="Times New Roman"/>
        </w:rPr>
        <w:t xml:space="preserve">Приложение № 1 </w:t>
      </w:r>
    </w:p>
    <w:p w:rsidR="002906BF" w:rsidRPr="002906BF" w:rsidRDefault="002906BF" w:rsidP="002906BF">
      <w:pPr>
        <w:contextualSpacing/>
        <w:jc w:val="right"/>
        <w:rPr>
          <w:rFonts w:ascii="Times New Roman" w:hAnsi="Times New Roman" w:cs="Times New Roman"/>
        </w:rPr>
      </w:pPr>
      <w:r w:rsidRPr="002906BF">
        <w:rPr>
          <w:rFonts w:ascii="Times New Roman" w:hAnsi="Times New Roman" w:cs="Times New Roman"/>
        </w:rPr>
        <w:t>к Антикоррупционной политике</w:t>
      </w:r>
    </w:p>
    <w:p w:rsidR="002906BF" w:rsidRPr="002906BF" w:rsidRDefault="002906BF" w:rsidP="002906B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2906BF">
        <w:rPr>
          <w:rFonts w:ascii="Times New Roman" w:hAnsi="Times New Roman" w:cs="Times New Roman"/>
        </w:rPr>
        <w:t xml:space="preserve"> муниципального дошкольного </w:t>
      </w:r>
    </w:p>
    <w:p w:rsidR="002906BF" w:rsidRPr="002906BF" w:rsidRDefault="002906BF" w:rsidP="002906B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2906BF">
        <w:rPr>
          <w:rFonts w:ascii="Times New Roman" w:hAnsi="Times New Roman" w:cs="Times New Roman"/>
        </w:rPr>
        <w:t xml:space="preserve">образовательного учреждения </w:t>
      </w:r>
    </w:p>
    <w:p w:rsidR="002906BF" w:rsidRDefault="002906BF" w:rsidP="002906BF">
      <w:pPr>
        <w:contextualSpacing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906BF">
        <w:rPr>
          <w:rFonts w:ascii="Times New Roman" w:hAnsi="Times New Roman" w:cs="Times New Roman"/>
        </w:rPr>
        <w:t xml:space="preserve">детского сада № </w:t>
      </w:r>
      <w:r w:rsidRPr="002906BF">
        <w:rPr>
          <w:rFonts w:ascii="Times New Roman" w:hAnsi="Times New Roman" w:cs="Times New Roman"/>
        </w:rPr>
        <w:t>74</w:t>
      </w:r>
      <w:r>
        <w:t xml:space="preserve"> </w:t>
      </w:r>
    </w:p>
    <w:p w:rsidR="002906BF" w:rsidRDefault="002906BF" w:rsidP="002906BF">
      <w:pPr>
        <w:contextualSpacing/>
        <w:jc w:val="center"/>
      </w:pPr>
    </w:p>
    <w:p w:rsidR="002906BF" w:rsidRDefault="002906BF" w:rsidP="002906BF">
      <w:pPr>
        <w:contextualSpacing/>
        <w:jc w:val="center"/>
      </w:pPr>
    </w:p>
    <w:p w:rsidR="002906BF" w:rsidRPr="002906BF" w:rsidRDefault="002906BF" w:rsidP="002906B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6BF">
        <w:rPr>
          <w:rFonts w:ascii="Times New Roman" w:hAnsi="Times New Roman" w:cs="Times New Roman"/>
          <w:sz w:val="28"/>
          <w:szCs w:val="28"/>
        </w:rPr>
        <w:t>Положение о комиссии по противодействию коррупции</w:t>
      </w:r>
    </w:p>
    <w:p w:rsidR="002906BF" w:rsidRDefault="002906BF" w:rsidP="002906B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6BF">
        <w:rPr>
          <w:rFonts w:ascii="Times New Roman" w:hAnsi="Times New Roman" w:cs="Times New Roman"/>
          <w:sz w:val="28"/>
          <w:szCs w:val="28"/>
        </w:rPr>
        <w:t>муниципального учреждения, муниципального дошкольного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 детского сада № 74</w:t>
      </w:r>
    </w:p>
    <w:p w:rsidR="002906BF" w:rsidRPr="002906BF" w:rsidRDefault="002906BF" w:rsidP="002906B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06BF" w:rsidRDefault="002906BF" w:rsidP="002906BF">
      <w:pPr>
        <w:jc w:val="center"/>
      </w:pPr>
      <w:r>
        <w:t>1. Общие положения</w:t>
      </w:r>
    </w:p>
    <w:p w:rsidR="002906BF" w:rsidRPr="002906BF" w:rsidRDefault="002906BF">
      <w:pPr>
        <w:contextualSpacing/>
        <w:rPr>
          <w:rFonts w:ascii="Times New Roman" w:hAnsi="Times New Roman" w:cs="Times New Roman"/>
        </w:rPr>
      </w:pPr>
      <w:r>
        <w:t>1</w:t>
      </w:r>
      <w:r w:rsidRPr="002906BF">
        <w:rPr>
          <w:rFonts w:ascii="Times New Roman" w:hAnsi="Times New Roman" w:cs="Times New Roman"/>
        </w:rPr>
        <w:t>.1. Настоящее Положение о комиссии по противодействию коррупции муниципального учреждения, муниципального дошкольного образовательно</w:t>
      </w:r>
      <w:r w:rsidRPr="002906BF">
        <w:rPr>
          <w:rFonts w:ascii="Times New Roman" w:hAnsi="Times New Roman" w:cs="Times New Roman"/>
        </w:rPr>
        <w:t>го учреждения детского сада № 74</w:t>
      </w:r>
      <w:r w:rsidRPr="002906BF">
        <w:rPr>
          <w:rFonts w:ascii="Times New Roman" w:hAnsi="Times New Roman" w:cs="Times New Roman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 </w:t>
      </w:r>
    </w:p>
    <w:p w:rsidR="002906BF" w:rsidRPr="002906BF" w:rsidRDefault="002906BF">
      <w:pPr>
        <w:contextualSpacing/>
        <w:rPr>
          <w:rFonts w:ascii="Times New Roman" w:hAnsi="Times New Roman" w:cs="Times New Roman"/>
        </w:rPr>
      </w:pPr>
      <w:r w:rsidRPr="002906BF">
        <w:rPr>
          <w:rFonts w:ascii="Times New Roman" w:hAnsi="Times New Roman" w:cs="Times New Roman"/>
        </w:rPr>
        <w:t xml:space="preserve">1.2. Положение о комиссии определяет цели, порядок образования, работы и полномочия комиссии по противодействию коррупции. </w:t>
      </w:r>
    </w:p>
    <w:p w:rsidR="002906BF" w:rsidRPr="002906BF" w:rsidRDefault="002906BF">
      <w:pPr>
        <w:contextualSpacing/>
        <w:rPr>
          <w:rFonts w:ascii="Times New Roman" w:hAnsi="Times New Roman" w:cs="Times New Roman"/>
        </w:rPr>
      </w:pPr>
      <w:r w:rsidRPr="002906BF">
        <w:rPr>
          <w:rFonts w:ascii="Times New Roman" w:hAnsi="Times New Roman" w:cs="Times New Roman"/>
        </w:rPr>
        <w:t xml:space="preserve">1.3. </w:t>
      </w:r>
      <w:proofErr w:type="gramStart"/>
      <w:r w:rsidRPr="002906BF">
        <w:rPr>
          <w:rFonts w:ascii="Times New Roman" w:hAnsi="Times New Roman" w:cs="Times New Roman"/>
        </w:rPr>
        <w:t>Комиссия образовывается в целях: – выявления причин и условий, способствующих возникновению и распространению коррупции; 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– недопущения в организации возникновения причин и условий, порождающих коррупцию; – создания системы предупреждения коррупции в деятельности организации; – повышения эффективности функционирования организации за счет снижения рисков проявления коррупции;</w:t>
      </w:r>
      <w:proofErr w:type="gramEnd"/>
      <w:r w:rsidRPr="002906BF">
        <w:rPr>
          <w:rFonts w:ascii="Times New Roman" w:hAnsi="Times New Roman" w:cs="Times New Roman"/>
        </w:rPr>
        <w:t xml:space="preserve"> – предупреждения коррупционных правонарушений в организации; – участия в пределах своих полномочий в реализации мероприятий по предупреждению коррупции в организации; – подготовки предложений по совершенствованию правового регулирования вопросов противодействия коррупции. 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1.4. Деятельность Комиссии осуществляется в соответствии с Конституцией Российской Федерации, международными договорами 2 Российской Федерации, законодательством о противодействии коррупции и настоящим Положением о комиссии. </w:t>
      </w:r>
    </w:p>
    <w:p w:rsidR="002906BF" w:rsidRPr="002906BF" w:rsidRDefault="002906BF" w:rsidP="002906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>2. Порядок образования комиссии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 2.2. Комиссия состоит из председателя, заместителей председателя, секретаря и членов комиссии.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 2.3. 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2.4. Состав комиссии утверждается локальным нормативным актом организации. В состав Комиссии включаются: – заместители руководителя организации, руководители структурных подразделений; – работники кадрового, юридического или иного подразделения организации, определяемые руководителем организации; – руководитель контрактной службы (контрактный управляющий) организации; – представитель учредителя организации (по согласованию); 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2.5. Один из членов комиссии назначается секретарем комиссии. 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lastRenderedPageBreak/>
        <w:t xml:space="preserve">2.6. По решению руководителя организации в состав комиссии включаются: – представители общественной организации ветеранов, созданной в организации; – представители профсоюзной организации, действующей в организации; – члены общественных советов, образованных в организации. </w:t>
      </w:r>
    </w:p>
    <w:p w:rsidR="002906BF" w:rsidRPr="002906BF" w:rsidRDefault="002906BF" w:rsidP="002906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>3. Полномочия Комиссии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906BF">
        <w:rPr>
          <w:rFonts w:ascii="Times New Roman" w:hAnsi="Times New Roman" w:cs="Times New Roman"/>
          <w:sz w:val="24"/>
          <w:szCs w:val="24"/>
        </w:rPr>
        <w:t>Комиссия в пределах своих полномочий: – разрабатывает и координирует мероприятия по предупреждению коррупции в организации; – рассматривает предложения структурных подразделений организации о мерах по предупреждению коррупции; – формирует перечень мероприятий для включения в план противодействия коррупции; 3 – обеспечивает контроль за реализацией плана противодействия коррупции; – готовит предложения руководителю организации по внесению изменений в локальные нормативные акты в области противодействия коррупции;</w:t>
      </w:r>
      <w:proofErr w:type="gramEnd"/>
      <w:r w:rsidRPr="002906BF">
        <w:rPr>
          <w:rFonts w:ascii="Times New Roman" w:hAnsi="Times New Roman" w:cs="Times New Roman"/>
          <w:sz w:val="24"/>
          <w:szCs w:val="24"/>
        </w:rPr>
        <w:t xml:space="preserve"> – 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2906BF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2906BF">
        <w:rPr>
          <w:rFonts w:ascii="Times New Roman" w:hAnsi="Times New Roman" w:cs="Times New Roman"/>
          <w:sz w:val="24"/>
          <w:szCs w:val="24"/>
        </w:rPr>
        <w:t>; –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 3.2. Комиссия рассматривает также вопросы, связанные с совершенствованием организации работы по осуществлению закупок товаров, работ, услуг организацией</w:t>
      </w:r>
    </w:p>
    <w:p w:rsidR="002906BF" w:rsidRPr="002906BF" w:rsidRDefault="002906BF" w:rsidP="002906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>. 4. Организация работы комиссии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4.1. 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 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 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 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 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>4.6.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 4.7. Заседание комиссии правомочно, если на нем присутствуют более половины от общего числа членов комиссии. 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4.8. Решения комиссии принимаются простым большинством голосов присутствующих на заседании членов комиссии. 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>4.9. Члены Комиссии при принятии решений обладают равными правами.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lastRenderedPageBreak/>
        <w:t xml:space="preserve"> 4.10. При равенстве числа голосов голос председателя комиссии является решающим. 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 </w:t>
      </w:r>
      <w:r w:rsidRPr="002906BF">
        <w:rPr>
          <w:rFonts w:ascii="Times New Roman" w:hAnsi="Times New Roman" w:cs="Times New Roman"/>
          <w:sz w:val="24"/>
          <w:szCs w:val="24"/>
        </w:rPr>
        <w:t xml:space="preserve">4.11. Решения комиссии оформляются протоколами, которые подписывают председательствующий на заседании и секретарь комиссии. 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 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</w:t>
      </w:r>
      <w:bookmarkStart w:id="0" w:name="_GoBack"/>
      <w:bookmarkEnd w:id="0"/>
      <w:r w:rsidRPr="002906BF">
        <w:rPr>
          <w:rFonts w:ascii="Times New Roman" w:hAnsi="Times New Roman" w:cs="Times New Roman"/>
          <w:sz w:val="24"/>
          <w:szCs w:val="24"/>
        </w:rPr>
        <w:t>ией.</w:t>
      </w:r>
    </w:p>
    <w:p w:rsidR="002906B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 xml:space="preserve"> 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AD669F" w:rsidRPr="002906BF" w:rsidRDefault="002906BF">
      <w:pPr>
        <w:contextualSpacing/>
        <w:rPr>
          <w:rFonts w:ascii="Times New Roman" w:hAnsi="Times New Roman" w:cs="Times New Roman"/>
          <w:sz w:val="24"/>
          <w:szCs w:val="24"/>
        </w:rPr>
      </w:pPr>
      <w:r w:rsidRPr="002906BF">
        <w:rPr>
          <w:rFonts w:ascii="Times New Roman" w:hAnsi="Times New Roman" w:cs="Times New Roman"/>
          <w:sz w:val="24"/>
          <w:szCs w:val="24"/>
        </w:rPr>
        <w:t>4.15. 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sectPr w:rsidR="00AD669F" w:rsidRPr="0029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BD"/>
    <w:rsid w:val="00080476"/>
    <w:rsid w:val="002906BF"/>
    <w:rsid w:val="00AD669F"/>
    <w:rsid w:val="00C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2020-06-03T13:15:00Z</dcterms:created>
  <dcterms:modified xsi:type="dcterms:W3CDTF">2020-06-03T13:27:00Z</dcterms:modified>
</cp:coreProperties>
</file>